
<file path=[Content_Types].xml><?xml version="1.0" encoding="utf-8"?>
<Types xmlns="http://schemas.openxmlformats.org/package/2006/content-types">
  <Default Extension="xml" ContentType="application/vnd.openxmlformats-officedocument.wordprocessingml.document.main+xml"/>
  <Default Extension="odttf" ContentType="application/vnd.openxmlformats-officedocument.obfuscatedFont"/>
  <Default Extension="rels" ContentType="application/vnd.openxmlformats-package.relationships+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d9d38ff0e9d64700" /></Relationships>
</file>

<file path=word/document.xml><?xml version="1.0" encoding="utf-8"?>
<w:document xmlns:w="http://schemas.openxmlformats.org/wordprocessingml/2006/main">
  <w:body>
    <w:p>
      <w:pPr>
        <w:bidi/>
        <w:spacing w:before="0" w:after="80" w:line="444" w:lineRule="auto"/>
        <w:jc w:val="center"/>
      </w:pPr>
      <w:r>
        <w:rPr>
          <w:rFonts w:ascii="Vazirmatn" w:hAnsi="Vazirmatn" w:eastAsia="Vazirmatn" w:cs="Vazirmatn"/>
          <w:b/>
          <w:bCs/>
          <w:sz w:val="36"/>
          <w:szCs w:val="36"/>
          <w:rtl/>
          <w:lang w:bidi="fa-IR"/>
        </w:rPr>
        <w:t xml:space="preserve">قرارداد اجارهٔ خودرو</w:t>
      </w:r>
    </w:p>
    <w:p>
      <w:pPr>
        <w:bidi/>
        <w:spacing w:before="0" w:after="80" w:line="444" w:lineRule="auto"/>
        <w:jc w:val="center"/>
      </w:pPr>
      <w:r>
        <w:rPr>
          <w:rFonts w:ascii="Vazirmatn" w:hAnsi="Vazirmatn" w:eastAsia="Vazirmatn" w:cs="Vazirmatn"/>
          <w:color w:val="5C5A52"/>
          <w:sz w:val="20"/>
          <w:szCs w:val="20"/>
          <w:rtl/>
          <w:lang w:bidi="fa-IR"/>
        </w:rPr>
        <w:t xml:space="preserve">بر پایهٔ عقد اجاره</w:t>
      </w:r>
    </w:p>
    <w:p>
      <w:pPr>
        <w:bidi/>
        <w:spacing w:before="0" w:after="80" w:line="444" w:lineRule="auto"/>
        <w:jc w:val="center"/>
      </w:pPr>
      <w:r>
        <w:rPr>
          <w:rFonts w:ascii="Vazirmatn" w:hAnsi="Vazirmatn" w:eastAsia="Vazirmatn" w:cs="Vazirmatn"/>
          <w:color w:val="5C5A52"/>
          <w:sz w:val="18"/>
          <w:szCs w:val="18"/>
          <w:rtl/>
          <w:lang w:bidi="fa-IR"/>
        </w:rPr>
        <w:t xml:space="preserve">تاریخ تنظیم: ۱۴۰۵/۰۷/۳۰</w:t>
      </w:r>
    </w:p>
    <w:p>
      <w:pPr>
        <w:keepNext/>
        <w:bidi/>
        <w:spacing w:before="0" w:after="80" w:line="444" w:lineRule="auto"/>
      </w:pPr>
      <w:r>
        <w:rPr>
          <w:rFonts w:ascii="Vazirmatn" w:hAnsi="Vazirmatn" w:eastAsia="Vazirmatn" w:cs="Vazirmatn"/>
          <w:b/>
          <w:bCs/>
          <w:color w:val="1B4332"/>
          <w:sz w:val="25"/>
          <w:szCs w:val="25"/>
          <w:rtl/>
          <w:lang w:bidi="fa-IR"/>
        </w:rPr>
        <w:t xml:space="preserve">طرفین قرارداد</w:t>
      </w:r>
    </w:p>
    <w:tbl>
      <w:tblPr>
        <w:bidiVisual/>
        <w:tblW w:w="5000" w:type="pct"/>
        <w:tblBorders>
          <w:top w:val="single" w:color="D6D2C4" w:sz="4"/>
          <w:left w:val="single" w:color="D6D2C4" w:sz="4"/>
          <w:bottom w:val="single" w:color="D6D2C4" w:sz="4"/>
          <w:right w:val="single" w:color="D6D2C4" w:sz="4"/>
          <w:insideH w:val="single" w:color="D6D2C4" w:sz="4"/>
          <w:insideV w:val="single" w:color="D6D2C4" w:sz="4"/>
        </w:tblBorders>
      </w:tblPr>
      <w:tblGrid>
        <w:gridCol w:w="4876"/>
        <w:gridCol w:w="4876"/>
      </w:tblGrid>
      <w:tr>
        <w:tc>
          <w:tcPr>
            <w:tcW w:w="2500" w:type="pct"/>
          </w:tcPr>
          <w:p>
            <w:pPr>
              <w:bidi/>
              <w:spacing w:before="0" w:after="80" w:line="444" w:lineRule="auto"/>
            </w:pPr>
            <w:r>
              <w:rPr>
                <w:rFonts w:ascii="Vazirmatn" w:hAnsi="Vazirmatn" w:eastAsia="Vazirmatn" w:cs="Vazirmatn"/>
                <w:color w:val="1B4332"/>
                <w:sz w:val="18"/>
                <w:szCs w:val="18"/>
                <w:rtl/>
                <w:lang w:bidi="fa-IR"/>
              </w:rPr>
              <w:t xml:space="preserve">موجر</w:t>
            </w:r>
          </w:p>
          <w:p>
            <w:pPr>
              <w:bidi/>
              <w:spacing w:before="0" w:after="80" w:line="444" w:lineRule="auto"/>
            </w:pPr>
            <w:r>
              <w:rPr>
                <w:rFonts w:ascii="Vazirmatn" w:hAnsi="Vazirmatn" w:eastAsia="Vazirmatn" w:cs="Vazirmatn"/>
                <w:b/>
                <w:bCs/>
                <w:sz w:val="23"/>
                <w:szCs w:val="23"/>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کد ملی: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نشانی: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تلفن: </w:t>
            </w:r>
            <w:r>
              <w:rPr>
                <w:rFonts w:ascii="Vazirmatn" w:hAnsi="Vazirmatn" w:eastAsia="Vazirmatn" w:cs="Vazirmatn"/>
                <w:sz w:val="19"/>
                <w:szCs w:val="19"/>
                <w:rtl/>
                <w:lang w:bidi="fa-IR"/>
              </w:rPr>
              <w:t xml:space="preserve">……</w:t>
            </w:r>
          </w:p>
        </w:tc>
        <w:tc>
          <w:tcPr>
            <w:tcW w:w="2500" w:type="pct"/>
          </w:tcPr>
          <w:p>
            <w:pPr>
              <w:bidi/>
              <w:spacing w:before="0" w:after="80" w:line="444" w:lineRule="auto"/>
            </w:pPr>
            <w:r>
              <w:rPr>
                <w:rFonts w:ascii="Vazirmatn" w:hAnsi="Vazirmatn" w:eastAsia="Vazirmatn" w:cs="Vazirmatn"/>
                <w:color w:val="1B4332"/>
                <w:sz w:val="18"/>
                <w:szCs w:val="18"/>
                <w:rtl/>
                <w:lang w:bidi="fa-IR"/>
              </w:rPr>
              <w:t xml:space="preserve">مستأجر</w:t>
            </w:r>
          </w:p>
          <w:p>
            <w:pPr>
              <w:bidi/>
              <w:spacing w:before="0" w:after="80" w:line="444" w:lineRule="auto"/>
            </w:pPr>
            <w:r>
              <w:rPr>
                <w:rFonts w:ascii="Vazirmatn" w:hAnsi="Vazirmatn" w:eastAsia="Vazirmatn" w:cs="Vazirmatn"/>
                <w:b/>
                <w:bCs/>
                <w:sz w:val="23"/>
                <w:szCs w:val="23"/>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کد ملی: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نشانی: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تلفن: </w:t>
            </w:r>
            <w:r>
              <w:rPr>
                <w:rFonts w:ascii="Vazirmatn" w:hAnsi="Vazirmatn" w:eastAsia="Vazirmatn" w:cs="Vazirmatn"/>
                <w:sz w:val="19"/>
                <w:szCs w:val="19"/>
                <w:rtl/>
                <w:lang w:bidi="fa-IR"/>
              </w:rPr>
              <w:t xml:space="preserve">……</w:t>
            </w:r>
          </w:p>
        </w:tc>
      </w:tr>
    </w:tbl>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۱ — طرفین</w:t>
      </w:r>
    </w:p>
    <w:p>
      <w:pPr>
        <w:bidi/>
        <w:spacing w:before="0" w:after="80" w:line="444" w:lineRule="auto"/>
        <w:jc w:val="both"/>
      </w:pPr>
      <w:r>
        <w:rPr>
          <w:rFonts w:ascii="Vazirmatn" w:hAnsi="Vazirmatn" w:eastAsia="Vazirmatn" w:cs="Vazirmatn"/>
          <w:sz w:val="22"/>
          <w:szCs w:val="22"/>
          <w:rtl/>
          <w:lang w:bidi="fa-IR"/>
        </w:rPr>
        <w:t xml:space="preserve">طرفین این قرارداد اقرار و اعتراف می‌نمایند که در زمان امضای این سند دارای اهلیت قانونی کامل (بلوغ، عقل، رشد) و اختیار تام برای انعقاد این قرارداد و انجام تعهدات ناشی از آن می‌باشند و مشخصات هویتی مندرج در این قرارداد را صحیح و مطابق با اسناد شناسایی معتبر خود اعلام می‌دارند.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۲ — موضوع قرارداد</w:t>
      </w:r>
    </w:p>
    <w:p>
      <w:pPr>
        <w:bidi/>
        <w:spacing w:before="0" w:after="80" w:line="444" w:lineRule="auto"/>
        <w:jc w:val="both"/>
      </w:pPr>
      <w:r>
        <w:rPr>
          <w:rFonts w:ascii="Vazirmatn" w:hAnsi="Vazirmatn" w:eastAsia="Vazirmatn" w:cs="Vazirmatn"/>
          <w:sz w:val="22"/>
          <w:szCs w:val="22"/>
          <w:rtl/>
          <w:lang w:bidi="fa-IR"/>
        </w:rPr>
        <w:t xml:space="preserve">موضوع این قرارداد، اجارهٔ …… از سوی موجر به مستأجر برای استفادهٔ مسکونی است.</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۳ — مدت قرارداد</w:t>
      </w:r>
    </w:p>
    <w:p>
      <w:pPr>
        <w:bidi/>
        <w:spacing w:before="0" w:after="80" w:line="444" w:lineRule="auto"/>
        <w:jc w:val="both"/>
      </w:pPr>
      <w:r>
        <w:rPr>
          <w:rFonts w:ascii="Vazirmatn" w:hAnsi="Vazirmatn" w:eastAsia="Vazirmatn" w:cs="Vazirmatn"/>
          <w:sz w:val="22"/>
          <w:szCs w:val="22"/>
          <w:rtl/>
          <w:lang w:bidi="fa-IR"/>
        </w:rPr>
        <w:t xml:space="preserve">این قرارداد از تاریخ …… به مدت …… منعقد می‌گردد و با انقضای این مدت، در صورت عدم تمدید کتبی از سوی طرفین، خود‌به‌خود خاتمه می‌یابد.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۴ — مبلغ قرارداد</w:t>
      </w:r>
    </w:p>
    <w:p>
      <w:pPr>
        <w:bidi/>
        <w:spacing w:before="0" w:after="80" w:line="444" w:lineRule="auto"/>
        <w:jc w:val="both"/>
      </w:pPr>
      <w:r>
        <w:rPr>
          <w:rFonts w:ascii="Vazirmatn" w:hAnsi="Vazirmatn" w:eastAsia="Vazirmatn" w:cs="Vazirmatn"/>
          <w:sz w:val="22"/>
          <w:szCs w:val="22"/>
          <w:rtl/>
          <w:lang w:bidi="fa-IR"/>
        </w:rPr>
        <w:t xml:space="preserve">مبلغ این قرارداد …… ریال تعیین می‌گردد که طبق مادهٔ «نحوهٔ پرداخت» همین قرارداد تأدیه خواهد شد.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۵ — نحوهٔ پرداخت</w:t>
      </w:r>
    </w:p>
    <w:p>
      <w:pPr>
        <w:bidi/>
        <w:spacing w:before="0" w:after="80" w:line="444" w:lineRule="auto"/>
        <w:jc w:val="both"/>
      </w:pPr>
      <w:r>
        <w:rPr>
          <w:rFonts w:ascii="Vazirmatn" w:hAnsi="Vazirmatn" w:eastAsia="Vazirmatn" w:cs="Vazirmatn"/>
          <w:sz w:val="22"/>
          <w:szCs w:val="22"/>
          <w:rtl/>
          <w:lang w:bidi="fa-IR"/>
        </w:rPr>
        <w:t xml:space="preserve">نحوهٔ پرداخت مبلغ این قرارداد به شرح ذیل است: ……. عدم پرداخت هر بخش در موعد مقرر، طرف مقابل را مستحق مطالبهٔ فوری باقی‌ماندهٔ مبلغ و خسارات ناشی از تأخیر می‌نماید.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۶ — تحویل</w:t>
      </w:r>
    </w:p>
    <w:p>
      <w:pPr>
        <w:bidi/>
        <w:spacing w:before="0" w:after="80" w:line="444" w:lineRule="auto"/>
        <w:jc w:val="both"/>
      </w:pPr>
      <w:r>
        <w:rPr>
          <w:rFonts w:ascii="Vazirmatn" w:hAnsi="Vazirmatn" w:eastAsia="Vazirmatn" w:cs="Vazirmatn"/>
          <w:sz w:val="22"/>
          <w:szCs w:val="22"/>
          <w:rtl/>
          <w:lang w:bidi="fa-IR"/>
        </w:rPr>
        <w:t xml:space="preserve">طرف واگذارنده متعهد است موضوع این قرارداد را به شرح ذیل تحویل طرف مقابل نماید: ……. طرف مقابل موظف است در همان زمان، تحویل را بررسی و مغایرت‌های احتمالی را کتباً اعلام نماید.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۷ — بیمه و مسئولیت خودرو</w:t>
      </w:r>
    </w:p>
    <w:p>
      <w:pPr>
        <w:bidi/>
        <w:spacing w:before="0" w:after="80" w:line="444" w:lineRule="auto"/>
        <w:jc w:val="both"/>
      </w:pPr>
      <w:r>
        <w:rPr>
          <w:rFonts w:ascii="Vazirmatn" w:hAnsi="Vazirmatn" w:eastAsia="Vazirmatn" w:cs="Vazirmatn"/>
          <w:sz w:val="22"/>
          <w:szCs w:val="22"/>
          <w:rtl/>
          <w:lang w:bidi="fa-IR"/>
        </w:rPr>
        <w:t xml:space="preserve">بیمهٔ شخص ثالث معتبر خودرو بر عهدهٔ موجر است. مسئولیت جرایم رانندگی، تخلفات و خسارات وارده در مدت اجاره بر عهدهٔ مستأجر است و مستأجر متعهد است خودرو را در همان وضعیت تحویل‌گرفته مسترد کند.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۸ — وجه التزام</w:t>
      </w:r>
    </w:p>
    <w:p>
      <w:pPr>
        <w:bidi/>
        <w:spacing w:before="0" w:after="80" w:line="444" w:lineRule="auto"/>
        <w:jc w:val="both"/>
      </w:pPr>
      <w:r>
        <w:rPr>
          <w:rFonts w:ascii="Vazirmatn" w:hAnsi="Vazirmatn" w:eastAsia="Vazirmatn" w:cs="Vazirmatn"/>
          <w:sz w:val="22"/>
          <w:szCs w:val="22"/>
          <w:rtl/>
          <w:lang w:bidi="fa-IR"/>
        </w:rPr>
        <w:t xml:space="preserve">در صورت تأخیر هر یک از طرفین در ایفای تعهدات موضوع این قرارداد، طرف متخلف موظف است به ازای هر روز تأخیر، مبلغی معادل یک در هزار (۱‰) مبلغ قرارداد را به‌عنوان وجه التزام به طرف مقابل بپردازد؛ پرداخت این وجه رافع تعهد اصلی نیست.</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۹ — فسخ / خاتمهٔ قرارداد</w:t>
      </w:r>
    </w:p>
    <w:p>
      <w:pPr>
        <w:bidi/>
        <w:spacing w:before="0" w:after="80" w:line="444" w:lineRule="auto"/>
        <w:jc w:val="both"/>
      </w:pPr>
      <w:r>
        <w:rPr>
          <w:rFonts w:ascii="Vazirmatn" w:hAnsi="Vazirmatn" w:eastAsia="Vazirmatn" w:cs="Vazirmatn"/>
          <w:sz w:val="22"/>
          <w:szCs w:val="22"/>
          <w:rtl/>
          <w:lang w:bidi="fa-IR"/>
        </w:rPr>
        <w:t xml:space="preserve">هر یک از طرفین در صورت تخلف طرف مقابل از تعهدات اساسی مندرج در این قرارداد، پس از ارسال اخطار کتبی و انقضای مهلت ده‌روزهٔ رفع تخلف بدون نتیجه، حق فسخ یک‌طرفهٔ این قرارداد را خواهد داشت.</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۱۰ — فورس ماژور</w:t>
      </w:r>
    </w:p>
    <w:p>
      <w:pPr>
        <w:bidi/>
        <w:spacing w:before="0" w:after="80" w:line="444" w:lineRule="auto"/>
        <w:jc w:val="both"/>
      </w:pPr>
      <w:r>
        <w:rPr>
          <w:rFonts w:ascii="Vazirmatn" w:hAnsi="Vazirmatn" w:eastAsia="Vazirmatn" w:cs="Vazirmatn"/>
          <w:sz w:val="22"/>
          <w:szCs w:val="22"/>
          <w:rtl/>
          <w:lang w:bidi="fa-IR"/>
        </w:rPr>
        <w:t xml:space="preserve">چنانچه انجام تعهدات هر یک از طرفین به‌سبب حادثه‌ای خارج از حیطهٔ اقتدار و کنترل او (نظیر حوادث قهریه، جنگ، بلایای طبیعی یا تصمیمات الزام‌آور حاکمیتی) غیرممکن گردد، آن طرف تا رفع مانع مسئول جبران خسارت ناشی از تأخیر یا عدم انجام تعهد نخواهد بود، مشروط بر آنکه بلافاصله طرف مقابل را کتباً مطلع نماید.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۱۱ — حل اختلاف</w:t>
      </w:r>
    </w:p>
    <w:p>
      <w:pPr>
        <w:bidi/>
        <w:spacing w:before="0" w:after="80" w:line="444" w:lineRule="auto"/>
        <w:jc w:val="both"/>
      </w:pPr>
      <w:r>
        <w:rPr>
          <w:rFonts w:ascii="Vazirmatn" w:hAnsi="Vazirmatn" w:eastAsia="Vazirmatn" w:cs="Vazirmatn"/>
          <w:sz w:val="22"/>
          <w:szCs w:val="22"/>
          <w:rtl/>
          <w:lang w:bidi="fa-IR"/>
        </w:rPr>
        <w:t xml:space="preserve">هرگونه اختلاف ناشی از این قرارداد که از طریق سازش حل نشود، در صلاحیت مراجع قضایی ذی‌صلاح رسیدگی خواهد شد.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۱۲ — نشانی ابلاغ</w:t>
      </w:r>
    </w:p>
    <w:p>
      <w:pPr>
        <w:bidi/>
        <w:spacing w:before="0" w:after="80" w:line="444" w:lineRule="auto"/>
        <w:jc w:val="both"/>
      </w:pPr>
      <w:r>
        <w:rPr>
          <w:rFonts w:ascii="Vazirmatn" w:hAnsi="Vazirmatn" w:eastAsia="Vazirmatn" w:cs="Vazirmatn"/>
          <w:sz w:val="22"/>
          <w:szCs w:val="22"/>
          <w:rtl/>
          <w:lang w:bidi="fa-IR"/>
        </w:rPr>
        <w:t xml:space="preserve">نشانی‌های مندرج در این قرارداد برای هر یک از طرفین، اقامتگاه قانونی وی جهت ابلاغ هرگونه اوراق، اخطاریه یا مکاتبات مرتبط با این قرارداد محسوب می‌گردد. هرگونه تغییر نشانی باید ظرف ده روز به‌صورت کتبی به طرف مقابل اطلاع داده شود؛ در غیر این صورت، ابلاغ به نشانی قبلی معتبر خواهد بود.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۱۳ — نسخ قرارداد</w:t>
      </w:r>
    </w:p>
    <w:p>
      <w:pPr>
        <w:bidi/>
        <w:spacing w:before="0" w:after="80" w:line="444" w:lineRule="auto"/>
        <w:jc w:val="both"/>
      </w:pPr>
      <w:r>
        <w:rPr>
          <w:rFonts w:ascii="Vazirmatn" w:hAnsi="Vazirmatn" w:eastAsia="Vazirmatn" w:cs="Vazirmatn"/>
          <w:sz w:val="22"/>
          <w:szCs w:val="22"/>
          <w:rtl/>
          <w:lang w:bidi="fa-IR"/>
        </w:rPr>
        <w:t xml:space="preserve">این قرارداد در دو نسخهٔ متحدالمتن تنظیم گردید که هر نسخه حکم واحد را دارد و پس از امضا، یک نسخه نزد هر یک از طرفین باقی می‌ماند.</w:t>
      </w:r>
    </w:p>
    <w:p>
      <w:pPr>
        <w:bidi/>
        <w:spacing w:before="0" w:after="0" w:line="444" w:lineRule="auto"/>
      </w:pPr>
    </w:p>
    <w:p>
      <w:pPr>
        <w:bidi/>
        <w:spacing w:before="0" w:after="80" w:line="444" w:lineRule="auto"/>
        <w:jc w:val="both"/>
      </w:pPr>
      <w:r>
        <w:rPr>
          <w:rFonts w:ascii="Vazirmatn" w:hAnsi="Vazirmatn" w:eastAsia="Vazirmatn" w:cs="Vazirmatn"/>
          <w:sz w:val="22"/>
          <w:szCs w:val="22"/>
          <w:rtl/>
          <w:lang w:bidi="fa-IR"/>
        </w:rPr>
        <w:t xml:space="preserve">این قرارداد در ۱۳ ماده، در ۲ نسخهٔ متحدالمتن تنظیم شد که هر نسخه پس از امضای طرفین حکم واحد دارد.</w:t>
      </w:r>
    </w:p>
    <w:p>
      <w:pPr>
        <w:keepNext/>
        <w:bidi/>
        <w:spacing w:before="0" w:after="80" w:line="444" w:lineRule="auto"/>
      </w:pPr>
      <w:r>
        <w:rPr>
          <w:rFonts w:ascii="Vazirmatn" w:hAnsi="Vazirmatn" w:eastAsia="Vazirmatn" w:cs="Vazirmatn"/>
          <w:b/>
          <w:bCs/>
          <w:color w:val="1B4332"/>
          <w:sz w:val="25"/>
          <w:szCs w:val="25"/>
          <w:rtl/>
          <w:lang w:bidi="fa-IR"/>
        </w:rPr>
        <w:t xml:space="preserve">امضاها</w:t>
      </w:r>
    </w:p>
    <w:tbl>
      <w:tblPr>
        <w:bidiVisual/>
        <w:tblW w:w="5000" w:type="pct"/>
        <w:tblBorders>
          <w:top w:val="single" w:color="D6D2C4" w:sz="4"/>
          <w:left w:val="single" w:color="D6D2C4" w:sz="4"/>
          <w:bottom w:val="single" w:color="D6D2C4" w:sz="4"/>
          <w:right w:val="single" w:color="D6D2C4" w:sz="4"/>
          <w:insideH w:val="single" w:color="D6D2C4" w:sz="4"/>
          <w:insideV w:val="single" w:color="D6D2C4" w:sz="4"/>
        </w:tblBorders>
      </w:tblPr>
      <w:tblGrid>
        <w:gridCol w:w="4876"/>
        <w:gridCol w:w="4876"/>
      </w:tblGrid>
      <w:tr>
        <w:tc>
          <w:tcPr>
            <w:tcW w:w="2500" w:type="pct"/>
          </w:tcPr>
          <w:p>
            <w:pPr>
              <w:bidi/>
              <w:spacing w:before="0" w:after="80" w:line="444" w:lineRule="auto"/>
            </w:pPr>
            <w:r>
              <w:rPr>
                <w:rFonts w:ascii="Vazirmatn" w:hAnsi="Vazirmatn" w:eastAsia="Vazirmatn" w:cs="Vazirmatn"/>
                <w:b/>
                <w:bCs/>
                <w:sz w:val="22"/>
                <w:szCs w:val="22"/>
                <w:rtl/>
                <w:lang w:bidi="fa-IR"/>
              </w:rPr>
              <w:t xml:space="preserve">امضای موجر</w:t>
            </w:r>
          </w:p>
          <w:p>
            <w:pPr>
              <w:bidi/>
              <w:spacing w:before="0" w:after="80" w:line="444" w:lineRule="auto"/>
            </w:pPr>
            <w:r>
              <w:rPr>
                <w:rFonts w:ascii="Vazirmatn" w:hAnsi="Vazirmatn" w:eastAsia="Vazirmatn" w:cs="Vazirmatn"/>
                <w:color w:val="5C5A52"/>
                <w:sz w:val="19"/>
                <w:szCs w:val="19"/>
                <w:rtl/>
                <w:lang w:bidi="fa-IR"/>
              </w:rPr>
              <w:t xml:space="preserve">نام: </w:t>
            </w:r>
            <w:r>
              <w:rPr>
                <w:rFonts w:ascii="Vazirmatn" w:hAnsi="Vazirmatn" w:eastAsia="Vazirmatn" w:cs="Vazirmatn"/>
                <w:sz w:val="19"/>
                <w:szCs w:val="19"/>
                <w:rtl/>
                <w:lang w:bidi="fa-IR"/>
              </w:rPr>
              <w:t xml:space="preserve">……</w:t>
            </w:r>
          </w:p>
          <w:p>
            <w:pPr>
              <w:bidi/>
              <w:spacing w:before="0" w:after="0" w:line="444" w:lineRule="auto"/>
            </w:pPr>
          </w:p>
          <w:p>
            <w:pPr>
              <w:bidi/>
              <w:spacing w:before="0" w:after="80" w:line="444" w:lineRule="auto"/>
            </w:pPr>
            <w:r>
              <w:rPr>
                <w:rFonts w:ascii="Vazirmatn" w:hAnsi="Vazirmatn" w:eastAsia="Vazirmatn" w:cs="Vazirmatn"/>
                <w:color w:val="5C5A52"/>
                <w:sz w:val="19"/>
                <w:szCs w:val="19"/>
                <w:rtl/>
                <w:lang w:bidi="fa-IR"/>
              </w:rPr>
              <w:t xml:space="preserve">امضا: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تاریخ: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اثر انگشت: </w:t>
            </w:r>
            <w:r>
              <w:rPr>
                <w:rFonts w:ascii="Vazirmatn" w:hAnsi="Vazirmatn" w:eastAsia="Vazirmatn" w:cs="Vazirmatn"/>
                <w:sz w:val="19"/>
                <w:szCs w:val="19"/>
                <w:rtl/>
                <w:lang w:bidi="fa-IR"/>
              </w:rPr>
              <w:t xml:space="preserve">……</w:t>
            </w:r>
          </w:p>
        </w:tc>
        <w:tc>
          <w:tcPr>
            <w:tcW w:w="2500" w:type="pct"/>
          </w:tcPr>
          <w:p>
            <w:pPr>
              <w:bidi/>
              <w:spacing w:before="0" w:after="80" w:line="444" w:lineRule="auto"/>
            </w:pPr>
            <w:r>
              <w:rPr>
                <w:rFonts w:ascii="Vazirmatn" w:hAnsi="Vazirmatn" w:eastAsia="Vazirmatn" w:cs="Vazirmatn"/>
                <w:b/>
                <w:bCs/>
                <w:sz w:val="22"/>
                <w:szCs w:val="22"/>
                <w:rtl/>
                <w:lang w:bidi="fa-IR"/>
              </w:rPr>
              <w:t xml:space="preserve">امضای مستأجر</w:t>
            </w:r>
          </w:p>
          <w:p>
            <w:pPr>
              <w:bidi/>
              <w:spacing w:before="0" w:after="80" w:line="444" w:lineRule="auto"/>
            </w:pPr>
            <w:r>
              <w:rPr>
                <w:rFonts w:ascii="Vazirmatn" w:hAnsi="Vazirmatn" w:eastAsia="Vazirmatn" w:cs="Vazirmatn"/>
                <w:color w:val="5C5A52"/>
                <w:sz w:val="19"/>
                <w:szCs w:val="19"/>
                <w:rtl/>
                <w:lang w:bidi="fa-IR"/>
              </w:rPr>
              <w:t xml:space="preserve">نام: </w:t>
            </w:r>
            <w:r>
              <w:rPr>
                <w:rFonts w:ascii="Vazirmatn" w:hAnsi="Vazirmatn" w:eastAsia="Vazirmatn" w:cs="Vazirmatn"/>
                <w:sz w:val="19"/>
                <w:szCs w:val="19"/>
                <w:rtl/>
                <w:lang w:bidi="fa-IR"/>
              </w:rPr>
              <w:t xml:space="preserve">……</w:t>
            </w:r>
          </w:p>
          <w:p>
            <w:pPr>
              <w:bidi/>
              <w:spacing w:before="0" w:after="0" w:line="444" w:lineRule="auto"/>
            </w:pPr>
          </w:p>
          <w:p>
            <w:pPr>
              <w:bidi/>
              <w:spacing w:before="0" w:after="80" w:line="444" w:lineRule="auto"/>
            </w:pPr>
            <w:r>
              <w:rPr>
                <w:rFonts w:ascii="Vazirmatn" w:hAnsi="Vazirmatn" w:eastAsia="Vazirmatn" w:cs="Vazirmatn"/>
                <w:color w:val="5C5A52"/>
                <w:sz w:val="19"/>
                <w:szCs w:val="19"/>
                <w:rtl/>
                <w:lang w:bidi="fa-IR"/>
              </w:rPr>
              <w:t xml:space="preserve">امضا: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تاریخ: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اثر انگشت: </w:t>
            </w:r>
            <w:r>
              <w:rPr>
                <w:rFonts w:ascii="Vazirmatn" w:hAnsi="Vazirmatn" w:eastAsia="Vazirmatn" w:cs="Vazirmatn"/>
                <w:sz w:val="19"/>
                <w:szCs w:val="19"/>
                <w:rtl/>
                <w:lang w:bidi="fa-IR"/>
              </w:rPr>
              <w:t xml:space="preserve">……</w:t>
            </w:r>
          </w:p>
        </w:tc>
      </w:tr>
    </w:tbl>
    <w:p>
      <w:pPr>
        <w:sectPr>
          <w:headerReference xmlns:r="http://schemas.openxmlformats.org/officeDocument/2006/relationships" w:type="default" r:id="Ra6330cac4b714103"/>
          <w:footerReference xmlns:r="http://schemas.openxmlformats.org/officeDocument/2006/relationships" w:type="default" r:id="R0e1e77da46094e20"/>
          <w:pgSz w:w="11906" w:h="16838"/>
          <w:pgMar w:top="1134" w:right="1077" w:bottom="1134" w:left="1077" w:header="567" w:footer="567" w:gutter="0"/>
          <w:bidi/>
        </w:sectPr>
      </w:pPr>
    </w:p>
    <w:tbl>
      <w:tblPr>
        <w:bidiVisual/>
        <w:tblW w:w="5000" w:type="pct"/>
        <w:tblBorders>
          <w:top w:val="single" w:color="D6D2C4" w:sz="6"/>
          <w:left w:val="single" w:color="D6D2C4" w:sz="6"/>
          <w:bottom w:val="single" w:color="D6D2C4" w:sz="6"/>
          <w:right w:val="single" w:color="D6D2C4" w:sz="6"/>
          <w:insideH w:val="none" w:color="D6D2C4" w:sz="6"/>
          <w:insideV w:val="none" w:color="D6D2C4" w:sz="6"/>
        </w:tblBorders>
      </w:tblPr>
      <w:tblGrid>
        <w:gridCol w:w="9752"/>
      </w:tblGrid>
      <w:tr>
        <w:tc>
          <w:tcPr>
            <w:tcW w:w="5000" w:type="pct"/>
            <w:shd w:val="clear" w:color="auto" w:fill="F4F2EC"/>
          </w:tcPr>
          <w:p>
            <w:pPr>
              <w:keepNext/>
              <w:bidi/>
              <w:spacing w:before="0" w:after="80" w:line="444" w:lineRule="auto"/>
            </w:pPr>
            <w:r>
              <w:rPr>
                <w:rFonts w:ascii="Vazirmatn" w:hAnsi="Vazirmatn" w:eastAsia="Vazirmatn" w:cs="Vazirmatn"/>
                <w:b/>
                <w:bCs/>
                <w:color w:val="1B4332"/>
                <w:sz w:val="25"/>
                <w:szCs w:val="25"/>
                <w:rtl/>
                <w:lang w:bidi="fa-IR"/>
              </w:rPr>
              <w:t xml:space="preserve">پیش از امضا بدانید</w:t>
            </w:r>
          </w:p>
          <w:p>
            <w:pPr>
              <w:bidi/>
              <w:spacing w:before="0" w:after="80" w:line="444" w:lineRule="auto"/>
            </w:pPr>
            <w:r>
              <w:rPr>
                <w:rFonts w:ascii="Vazirmatn" w:hAnsi="Vazirmatn" w:eastAsia="Vazirmatn" w:cs="Vazirmatn"/>
                <w:color w:val="5C5A52"/>
                <w:sz w:val="18"/>
                <w:szCs w:val="18"/>
                <w:rtl/>
                <w:lang w:bidi="fa-IR"/>
              </w:rPr>
              <w:t xml:space="preserve">این بخش جزو قرارداد نیست و امضا نمی‌خواهد؛ آنچه را پیش از امضا و هنگام امضا باید بدانید و انجام دهید می‌گوید.</w:t>
            </w:r>
          </w:p>
          <w:p>
            <w:pPr>
              <w:bidi/>
              <w:spacing w:before="0" w:after="80" w:line="444" w:lineRule="auto"/>
            </w:pPr>
            <w:r>
              <w:rPr>
                <w:rFonts w:ascii="Vazirmatn" w:hAnsi="Vazirmatn" w:eastAsia="Vazirmatn" w:cs="Vazirmatn"/>
                <w:b/>
                <w:bCs/>
                <w:sz w:val="22"/>
                <w:szCs w:val="22"/>
                <w:rtl/>
                <w:lang w:bidi="fa-IR"/>
              </w:rPr>
              <w:t xml:space="preserve">۱. تنظیم در ۲ نسخهٔ متحدالمتن</w:t>
            </w:r>
          </w:p>
          <w:p>
            <w:pPr>
              <w:bidi/>
              <w:spacing w:before="0" w:after="80" w:line="444" w:lineRule="auto"/>
            </w:pPr>
            <w:r>
              <w:rPr>
                <w:rFonts w:ascii="Vazirmatn" w:hAnsi="Vazirmatn" w:eastAsia="Vazirmatn" w:cs="Vazirmatn"/>
                <w:color w:val="5C5A52"/>
                <w:sz w:val="19"/>
                <w:szCs w:val="19"/>
                <w:rtl/>
                <w:lang w:bidi="fa-IR"/>
              </w:rPr>
              <w:t xml:space="preserve">هر طرف باید یک نسخهٔ امضاشده نزد خود نگه دارد.</w:t>
            </w:r>
          </w:p>
          <w:p>
            <w:pPr>
              <w:bidi/>
              <w:spacing w:before="0" w:after="80" w:line="444" w:lineRule="auto"/>
            </w:pPr>
            <w:r>
              <w:rPr>
                <w:rFonts w:ascii="Vazirmatn" w:hAnsi="Vazirmatn" w:eastAsia="Vazirmatn" w:cs="Vazirmatn"/>
                <w:b/>
                <w:bCs/>
                <w:sz w:val="22"/>
                <w:szCs w:val="22"/>
                <w:rtl/>
                <w:lang w:bidi="fa-IR"/>
              </w:rPr>
              <w:t xml:space="preserve">۲. ثبت قرارداد در سامانهٔ ثبت معاملات املاک و دریافت کد رهگیری</w:t>
            </w:r>
          </w:p>
          <w:p>
            <w:pPr>
              <w:bidi/>
              <w:spacing w:before="0" w:after="80" w:line="444" w:lineRule="auto"/>
            </w:pPr>
            <w:r>
              <w:rPr>
                <w:rFonts w:ascii="Vazirmatn" w:hAnsi="Vazirmatn" w:eastAsia="Vazirmatn" w:cs="Vazirmatn"/>
                <w:color w:val="5C5A52"/>
                <w:sz w:val="19"/>
                <w:szCs w:val="19"/>
                <w:rtl/>
                <w:lang w:bidi="fa-IR"/>
              </w:rPr>
              <w:t xml:space="preserve">قراردادی که در سامانه ثبت نشده، در برخی مراجع و خدمات (مانند ثبت نشانی، یارانه و بعضی دعاوی تخلیهٔ سریع) پذیرفته نمی‌شود.</w:t>
            </w:r>
          </w:p>
          <w:p>
            <w:pPr>
              <w:keepNext/>
              <w:bidi/>
              <w:spacing w:before="0" w:after="80" w:line="444" w:lineRule="auto"/>
            </w:pPr>
            <w:r>
              <w:rPr>
                <w:rFonts w:ascii="Vazirmatn" w:hAnsi="Vazirmatn" w:eastAsia="Vazirmatn" w:cs="Vazirmatn"/>
                <w:b/>
                <w:bCs/>
                <w:color w:val="1B4332"/>
                <w:sz w:val="22"/>
                <w:szCs w:val="22"/>
                <w:rtl/>
                <w:lang w:bidi="fa-IR"/>
              </w:rPr>
              <w:t xml:space="preserve">هنگام امضا</w:t>
            </w:r>
          </w:p>
          <w:p>
            <w:pPr>
              <w:bidi/>
              <w:spacing w:before="0" w:after="80" w:line="444" w:lineRule="auto"/>
            </w:pPr>
            <w:r>
              <w:rPr>
                <w:rFonts w:ascii="Vazirmatn" w:hAnsi="Vazirmatn" w:eastAsia="Vazirmatn" w:cs="Vazirmatn"/>
                <w:sz w:val="22"/>
                <w:szCs w:val="22"/>
                <w:rtl/>
                <w:lang w:bidi="fa-IR"/>
              </w:rPr>
              <w:t xml:space="preserve">۱. همهٔ طرفین پای تک‌تک صفحه‌ها را امضا کنند، نه فقط صفحهٔ آخر.</w:t>
            </w:r>
          </w:p>
          <w:p>
            <w:pPr>
              <w:bidi/>
              <w:spacing w:before="0" w:after="80" w:line="444" w:lineRule="auto"/>
            </w:pPr>
            <w:r>
              <w:rPr>
                <w:rFonts w:ascii="Vazirmatn" w:hAnsi="Vazirmatn" w:eastAsia="Vazirmatn" w:cs="Vazirmatn"/>
                <w:sz w:val="22"/>
                <w:szCs w:val="22"/>
                <w:rtl/>
                <w:lang w:bidi="fa-IR"/>
              </w:rPr>
              <w:t xml:space="preserve">۲. قرارداد را در ۲ نسخه امضا کنید و هر طرف یک نسخه نزد خود نگه دارد.</w:t>
            </w:r>
          </w:p>
        </w:tc>
      </w:tr>
    </w:tbl>
    <w:sectPr>
      <w:headerReference xmlns:r="http://schemas.openxmlformats.org/officeDocument/2006/relationships" w:type="default" r:id="R1e66bd78664a4497"/>
      <w:footerReference xmlns:r="http://schemas.openxmlformats.org/officeDocument/2006/relationships" w:type="default" r:id="Rfe18bf42d3654c2a"/>
      <w:type w:val="nextPage"/>
      <w:pgSz w:w="11906" w:h="16838"/>
      <w:pgMar w:top="1134" w:right="1077" w:bottom="1134" w:left="1077" w:header="567" w:footer="567" w:gutter="0"/>
      <w:pgNumType w:start="1"/>
      <w:bidi/>
    </w:sectPr>
  </w:body>
</w:document>
</file>

<file path=word/fontTable.xml><?xml version="1.0" encoding="utf-8"?>
<w:fonts xmlns:w="http://schemas.openxmlformats.org/wordprocessingml/2006/main">
  <w:font w:name="Vazirmatn">
    <w:charset w:val="00"/>
    <w:family w:val="auto"/>
    <w:pitch w:val="variable"/>
    <w:embedRegular xmlns:r="http://schemas.openxmlformats.org/officeDocument/2006/relationships" w:fontKey="{BD84ED77-BCB3-4F43-8990-6CB14BBA853E}" r:id="rIdFontRegular"/>
    <w:embedBold xmlns:r="http://schemas.openxmlformats.org/officeDocument/2006/relationships" w:fontKey="{E7CA36FD-8FEB-4134-A9C6-77EA843D1D6B}" r:id="rIdFontBold"/>
  </w:font>
</w:fonts>
</file>

<file path=word/footer1.xml><?xml version="1.0" encoding="utf-8"?>
<w:ftr xmlns:w="http://schemas.openxmlformats.org/wordprocessingml/2006/main">
  <w:p>
    <w:pPr>
      <w:pBdr>
        <w:top w:val="single" w:color="D6D2C4" w:sz="4" w:space="4"/>
      </w:pBdr>
      <w:bidi/>
      <w:spacing w:before="0" w:after="80" w:line="444" w:lineRule="auto"/>
    </w:pPr>
    <w:r>
      <w:rPr>
        <w:rFonts w:ascii="Vazirmatn" w:hAnsi="Vazirmatn" w:eastAsia="Vazirmatn" w:cs="Vazirmatn"/>
        <w:color w:val="5C5A52"/>
        <w:sz w:val="18"/>
        <w:szCs w:val="18"/>
        <w:rtl/>
        <w:lang w:bidi="fa-IR"/>
      </w:rPr>
      <w:t xml:space="preserve">امضای موجر: ــــــــــ    امضای مستأجر: ــــــــــ</w:t>
    </w:r>
  </w:p>
  <w:p>
    <w:pPr>
      <w:bidi/>
      <w:spacing w:before="0" w:after="80" w:line="444" w:lineRule="auto"/>
      <w:jc w:val="center"/>
    </w:pPr>
    <w:r>
      <w:rPr>
        <w:rFonts w:ascii="Vazirmatn" w:hAnsi="Vazirmatn" w:eastAsia="Vazirmatn" w:cs="Vazirmatn"/>
        <w:color w:val="5C5A52"/>
        <w:sz w:val="18"/>
        <w:szCs w:val="18"/>
        <w:rtl/>
        <w:lang w:bidi="fa-IR"/>
      </w:rPr>
      <w:t xml:space="preserve">صفحهٔ </w:t>
    </w:r>
    <w:fldSimple w:instr="PAGE">
      <w:r>
        <w:rPr>
          <w:rFonts w:ascii="Vazirmatn" w:hAnsi="Vazirmatn" w:eastAsia="Vazirmatn" w:cs="Vazirmatn"/>
          <w:color w:val="5C5A52"/>
          <w:sz w:val="18"/>
          <w:szCs w:val="18"/>
          <w:rtl/>
          <w:lang w:bidi="fa-IR"/>
        </w:rPr>
        <w:t>۱</w:t>
      </w:r>
    </w:fldSimple>
    <w:r>
      <w:rPr>
        <w:rFonts w:ascii="Vazirmatn" w:hAnsi="Vazirmatn" w:eastAsia="Vazirmatn" w:cs="Vazirmatn"/>
        <w:color w:val="5C5A52"/>
        <w:sz w:val="18"/>
        <w:szCs w:val="18"/>
        <w:rtl/>
        <w:lang w:bidi="fa-IR"/>
      </w:rPr>
      <w:t xml:space="preserve"> از </w:t>
    </w:r>
    <w:fldSimple w:instr="SECTIONPAGES">
      <w:r>
        <w:rPr>
          <w:rFonts w:ascii="Vazirmatn" w:hAnsi="Vazirmatn" w:eastAsia="Vazirmatn" w:cs="Vazirmatn"/>
          <w:color w:val="5C5A52"/>
          <w:sz w:val="18"/>
          <w:szCs w:val="18"/>
          <w:rtl/>
          <w:lang w:bidi="fa-IR"/>
        </w:rPr>
        <w:t>۱</w:t>
      </w:r>
    </w:fldSimple>
  </w:p>
  <w:p>
    <w:pPr>
      <w:bidi/>
      <w:spacing w:before="0" w:after="80" w:line="444" w:lineRule="auto"/>
      <w:jc w:val="center"/>
    </w:pPr>
    <w:r>
      <w:rPr>
        <w:rFonts w:ascii="Vazirmatn" w:hAnsi="Vazirmatn" w:eastAsia="Vazirmatn" w:cs="Vazirmatn"/>
        <w:color w:val="5C5A52"/>
        <w:sz w:val="16"/>
        <w:szCs w:val="16"/>
        <w:rtl/>
        <w:lang w:bidi="fa-IR"/>
      </w:rPr>
      <w:t xml:space="preserve">تنظیم‌شده با دادیار — dadyar.pro</w:t>
    </w:r>
  </w:p>
</w:ftr>
</file>

<file path=word/footer2.xml><?xml version="1.0" encoding="utf-8"?>
<w:ftr xmlns:w="http://schemas.openxmlformats.org/wordprocessingml/2006/main">
  <w:p>
    <w:pPr>
      <w:pBdr>
        <w:top w:val="single" w:color="D6D2C4" w:sz="4" w:space="4"/>
      </w:pBdr>
      <w:bidi/>
      <w:spacing w:before="0" w:after="80" w:line="444" w:lineRule="auto"/>
      <w:jc w:val="center"/>
    </w:pPr>
    <w:r>
      <w:rPr>
        <w:rFonts w:ascii="Vazirmatn" w:hAnsi="Vazirmatn" w:eastAsia="Vazirmatn" w:cs="Vazirmatn"/>
        <w:color w:val="5C5A52"/>
        <w:sz w:val="18"/>
        <w:szCs w:val="18"/>
        <w:rtl/>
        <w:lang w:bidi="fa-IR"/>
      </w:rPr>
      <w:t xml:space="preserve">پیوست — صفحهٔ </w:t>
    </w:r>
    <w:fldSimple w:instr="PAGE">
      <w:r>
        <w:rPr>
          <w:rFonts w:ascii="Vazirmatn" w:hAnsi="Vazirmatn" w:eastAsia="Vazirmatn" w:cs="Vazirmatn"/>
          <w:color w:val="5C5A52"/>
          <w:sz w:val="18"/>
          <w:szCs w:val="18"/>
          <w:rtl/>
          <w:lang w:bidi="fa-IR"/>
        </w:rPr>
        <w:t>۱</w:t>
      </w:r>
    </w:fldSimple>
    <w:r>
      <w:rPr>
        <w:rFonts w:ascii="Vazirmatn" w:hAnsi="Vazirmatn" w:eastAsia="Vazirmatn" w:cs="Vazirmatn"/>
        <w:color w:val="5C5A52"/>
        <w:sz w:val="18"/>
        <w:szCs w:val="18"/>
        <w:rtl/>
        <w:lang w:bidi="fa-IR"/>
      </w:rPr>
      <w:t xml:space="preserve"> از </w:t>
    </w:r>
    <w:fldSimple w:instr="SECTIONPAGES">
      <w:r>
        <w:rPr>
          <w:rFonts w:ascii="Vazirmatn" w:hAnsi="Vazirmatn" w:eastAsia="Vazirmatn" w:cs="Vazirmatn"/>
          <w:color w:val="5C5A52"/>
          <w:sz w:val="18"/>
          <w:szCs w:val="18"/>
          <w:rtl/>
          <w:lang w:bidi="fa-IR"/>
        </w:rPr>
        <w:t>۱</w:t>
      </w:r>
    </w:fldSimple>
  </w:p>
  <w:p>
    <w:pPr>
      <w:bidi/>
      <w:spacing w:before="0" w:after="80" w:line="444" w:lineRule="auto"/>
      <w:jc w:val="center"/>
    </w:pPr>
    <w:r>
      <w:rPr>
        <w:rFonts w:ascii="Vazirmatn" w:hAnsi="Vazirmatn" w:eastAsia="Vazirmatn" w:cs="Vazirmatn"/>
        <w:color w:val="5C5A52"/>
        <w:sz w:val="16"/>
        <w:szCs w:val="16"/>
        <w:rtl/>
        <w:lang w:bidi="fa-IR"/>
      </w:rPr>
      <w:t xml:space="preserve">تنظیم‌شده با دادیار — dadyar.pro</w:t>
    </w:r>
  </w:p>
</w:ftr>
</file>

<file path=word/header1.xml><?xml version="1.0" encoding="utf-8"?>
<w:hdr xmlns:w="http://schemas.openxmlformats.org/wordprocessingml/2006/main">
  <w:p>
    <w:pPr>
      <w:pBdr>
        <w:bottom w:val="single" w:color="1B4332" w:sz="12" w:space="4"/>
      </w:pBdr>
      <w:bidi/>
      <w:spacing w:before="0" w:after="80" w:line="444" w:lineRule="auto"/>
    </w:pPr>
    <w:r>
      <w:rPr>
        <w:rFonts w:ascii="Vazirmatn" w:hAnsi="Vazirmatn" w:eastAsia="Vazirmatn" w:cs="Vazirmatn"/>
        <w:color w:val="5C5A52"/>
        <w:sz w:val="18"/>
        <w:szCs w:val="18"/>
        <w:rtl/>
        <w:lang w:bidi="fa-IR"/>
      </w:rPr>
      <w:t xml:space="preserve">قرارداد اجارهٔ خودرو</w:t>
    </w:r>
  </w:p>
</w:hdr>
</file>

<file path=word/header2.xml><?xml version="1.0" encoding="utf-8"?>
<w:hdr xmlns:w="http://schemas.openxmlformats.org/wordprocessingml/2006/main">
  <w:p>
    <w:pPr>
      <w:pBdr>
        <w:bottom w:val="single" w:color="1B4332" w:sz="12" w:space="4"/>
      </w:pBdr>
      <w:bidi/>
      <w:spacing w:before="0" w:after="80" w:line="444" w:lineRule="auto"/>
    </w:pPr>
    <w:r>
      <w:rPr>
        <w:rFonts w:ascii="Vazirmatn" w:hAnsi="Vazirmatn" w:eastAsia="Vazirmatn" w:cs="Vazirmatn"/>
        <w:color w:val="5C5A52"/>
        <w:sz w:val="18"/>
        <w:szCs w:val="18"/>
        <w:rtl/>
        <w:lang w:bidi="fa-IR"/>
      </w:rPr>
      <w:t xml:space="preserve">قرارداد اجارهٔ خودرو — پیوست</w:t>
    </w:r>
  </w:p>
</w:hdr>
</file>

<file path=word/numbering.xml><?xml version="1.0" encoding="utf-8"?>
<w:numbering xmlns:w="http://schemas.openxmlformats.org/wordprocessingml/2006/main">
  <w:abstractNum w:abstractNumId="1">
    <w:multiLevelType w:val="singleLevel"/>
    <w:lvl w:ilvl="0">
      <w:start w:val="1"/>
      <w:numFmt w:val="decimal"/>
      <w:lvlText w:val="%1."/>
      <w:pPr>
        <w:bidi/>
        <w:ind w:start="567" w:hanging="340"/>
      </w:pPr>
      <w:rPr>
        <w:rFonts w:ascii="Vazirmatn" w:hAnsi="Vazirmatn" w:eastAsia="Vazirmatn" w:cs="Vazirmatn"/>
        <w:sz w:val="22"/>
        <w:szCs w:val="22"/>
      </w:rPr>
    </w:lvl>
  </w:abstractNum>
</w:numbering>
</file>

<file path=word/settings.xml><?xml version="1.0" encoding="utf-8"?>
<w:settings xmlns:w="http://schemas.openxmlformats.org/wordprocessingml/2006/main">
  <w:embedTrueTypeFonts/>
</w:settings>
</file>

<file path=word/styles.xml><?xml version="1.0" encoding="utf-8"?>
<w:styles xmlns:w="http://schemas.openxmlformats.org/wordprocessingml/2006/main">
  <w:docDefaults>
    <w:rPrDefault>
      <w:rPr>
        <w:rFonts w:ascii="Vazirmatn" w:hAnsi="Vazirmatn" w:eastAsia="Vazirmatn" w:cs="Vazirmatn"/>
        <w:sz w:val="22"/>
        <w:szCs w:val="22"/>
        <w:lang w:bidi="fa-IR"/>
      </w:rPr>
    </w:rPrDefault>
    <w:pPrDefault>
      <w:pPr>
        <w:bidi/>
        <w:spacing w:before="0" w:after="80" w:line="444" w:lineRule="auto"/>
      </w:pPr>
    </w:pPrDefault>
  </w:docDefaults>
  <w:style w:type="paragraph" w:styleId="Normal" w:default="true">
    <w:name w:val="Normal"/>
    <w:qFormat/>
  </w:style>
  <w:style w:type="paragraph" w:styleId="Heading2">
    <w:name w:val="heading 2"/>
    <w:basedOn w:val="Normal"/>
    <w:next w:val="Normal"/>
    <w:qFormat/>
    <w:pPr>
      <w:keepNext/>
      <w:bidi/>
      <w:spacing w:before="240" w:after="80" w:line="444" w:lineRule="auto"/>
      <w:outlineLvl w:val="1"/>
    </w:pPr>
    <w:rPr>
      <w:rFonts w:ascii="Vazirmatn" w:hAnsi="Vazirmatn" w:eastAsia="Vazirmatn" w:cs="Vazirmatn"/>
      <w:b/>
      <w:bCs/>
      <w:color w:val="1B4332"/>
      <w:sz w:val="25"/>
      <w:szCs w:val="25"/>
    </w:rPr>
  </w:style>
</w:styles>
</file>

<file path=word/_rels/document.xml.rels>&#65279;<?xml version="1.0" encoding="utf-8"?><Relationships xmlns="http://schemas.openxmlformats.org/package/2006/relationships"><Relationship Type="http://schemas.openxmlformats.org/officeDocument/2006/relationships/styles" Target="/word/styles.xml" Id="R8d42b50542b54692" /><Relationship Type="http://schemas.openxmlformats.org/officeDocument/2006/relationships/numbering" Target="/word/numbering.xml" Id="Rcbf835ab7d184fb1" /><Relationship Type="http://schemas.openxmlformats.org/officeDocument/2006/relationships/fontTable" Target="/word/fontTable.xml" Id="R589ebfa1606f4702" /><Relationship Type="http://schemas.openxmlformats.org/officeDocument/2006/relationships/settings" Target="/word/settings.xml" Id="R254952a4bd604ad2" /><Relationship Type="http://schemas.openxmlformats.org/officeDocument/2006/relationships/header" Target="/word/header1.xml" Id="Ra6330cac4b714103" /><Relationship Type="http://schemas.openxmlformats.org/officeDocument/2006/relationships/footer" Target="/word/footer1.xml" Id="R0e1e77da46094e20" /><Relationship Type="http://schemas.openxmlformats.org/officeDocument/2006/relationships/header" Target="/word/header2.xml" Id="R1e66bd78664a4497" /><Relationship Type="http://schemas.openxmlformats.org/officeDocument/2006/relationships/footer" Target="/word/footer2.xml" Id="Rfe18bf42d3654c2a" /></Relationships>
</file>

<file path=word/_rels/fontTable.xml.rels>&#65279;<?xml version="1.0" encoding="utf-8"?><Relationships xmlns="http://schemas.openxmlformats.org/package/2006/relationships"><Relationship Type="http://schemas.openxmlformats.org/officeDocument/2006/relationships/font" Target="/word/fonts/font.odttf" Id="rIdFontRegular" /><Relationship Type="http://schemas.openxmlformats.org/officeDocument/2006/relationships/font" Target="/word/fonts/font2.odttf" Id="rIdFontBold" /></Relationships>
</file>