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1e622a9345044bd"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قرارداد وکالت کاری</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وکالت</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۱۴۰۵/۰۷/۳۰</w:t>
      </w:r>
    </w:p>
    <w:p>
      <w:pPr>
        <w:bidi/>
        <w:spacing w:before="0" w:after="0" w:line="444" w:lineRule="auto"/>
      </w:pPr>
    </w:p>
    <w:tbl>
      <w:tblPr>
        <w:bidiVisual/>
        <w:tblW w:w="5000" w:type="pct"/>
        <w:tblBorders>
          <w:top w:val="single" w:color="1B4332" w:sz="6"/>
          <w:left w:val="single" w:color="1B4332" w:sz="6"/>
          <w:bottom w:val="single" w:color="1B4332" w:sz="6"/>
          <w:right w:val="single" w:color="1B4332" w:sz="6"/>
          <w:insideH w:val="none" w:color="1B4332" w:sz="6"/>
          <w:insideV w:val="none" w:color="1B4332" w:sz="6"/>
        </w:tblBorders>
      </w:tblPr>
      <w:tblGrid>
        <w:gridCol w:w="9752"/>
      </w:tblGrid>
      <w:tr>
        <w:tc>
          <w:tcPr>
            <w:tcW w:w="5000" w:type="pct"/>
          </w:tcPr>
          <w:p>
            <w:pPr>
              <w:bidi/>
              <w:spacing w:before="0" w:after="80" w:line="444" w:lineRule="auto"/>
            </w:pPr>
            <w:r>
              <w:rPr>
                <w:rFonts w:ascii="Vazirmatn" w:hAnsi="Vazirmatn" w:eastAsia="Vazirmatn" w:cs="Vazirmatn"/>
                <w:b/>
                <w:bCs/>
                <w:sz w:val="22"/>
                <w:szCs w:val="22"/>
                <w:rtl/>
                <w:lang w:bidi="fa-IR"/>
              </w:rPr>
              <w:t xml:space="preserve">این قرارداد رابطهٔ موکل و وکیل کاری را مشخص می‌کند، اما برای انجام کار در ادارات، بانک‌ها و دفاتر اسناد رسمی معمولاً وکالت‌نامهٔ رسمی تنظیم‌شده در دفترخانه خواسته می‌شود و این سند جای آن را نمی‌گیرد.</w:t>
            </w:r>
          </w:p>
        </w:tc>
      </w:tr>
    </w:tbl>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موکل</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وکیل</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عبارت است از: ……</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حدود اختیارات</w:t>
      </w:r>
    </w:p>
    <w:p>
      <w:pPr>
        <w:bidi/>
        <w:spacing w:before="0" w:after="80" w:line="444" w:lineRule="auto"/>
        <w:jc w:val="both"/>
      </w:pPr>
      <w:r>
        <w:rPr>
          <w:rFonts w:ascii="Vazirmatn" w:hAnsi="Vazirmatn" w:eastAsia="Vazirmatn" w:cs="Vazirmatn"/>
          <w:sz w:val="22"/>
          <w:szCs w:val="22"/>
          <w:rtl/>
          <w:lang w:bidi="fa-IR"/>
        </w:rPr>
        <w:t xml:space="preserve">اختیارات وکیل منحصر به موارد زیر است و شامل هیچ امر دیگری نمی‌شود: ……. وکیل حق توکیل به غیر را ندارد مگر با اجازهٔ کتبی موکل.</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مدت قرارداد</w:t>
      </w:r>
    </w:p>
    <w:p>
      <w:pPr>
        <w:bidi/>
        <w:spacing w:before="0" w:after="80" w:line="444" w:lineRule="auto"/>
        <w:jc w:val="both"/>
      </w:pPr>
      <w:r>
        <w:rPr>
          <w:rFonts w:ascii="Vazirmatn" w:hAnsi="Vazirmatn" w:eastAsia="Vazirmatn" w:cs="Vazirmatn"/>
          <w:sz w:val="22"/>
          <w:szCs w:val="22"/>
          <w:rtl/>
          <w:lang w:bidi="fa-IR"/>
        </w:rPr>
        <w:t xml:space="preserve">این قرارداد از تاریخ …… به مدت …… منعقد می‌گردد و با انقضای این مدت، در صورت عدم تمدید کتبی از سوی طرفین، خود‌به‌خود خاتمه می‌یابد.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تعهد به حضور در دفترخانه</w:t>
      </w:r>
    </w:p>
    <w:p>
      <w:pPr>
        <w:bidi/>
        <w:spacing w:before="0" w:after="80" w:line="444" w:lineRule="auto"/>
        <w:jc w:val="both"/>
      </w:pPr>
      <w:r>
        <w:rPr>
          <w:rFonts w:ascii="Vazirmatn" w:hAnsi="Vazirmatn" w:eastAsia="Vazirmatn" w:cs="Vazirmatn"/>
          <w:sz w:val="22"/>
          <w:szCs w:val="22"/>
          <w:rtl/>
          <w:lang w:bidi="fa-IR"/>
        </w:rPr>
        <w:t xml:space="preserve">طرفین متعهد می‌گردند ظرف مهلت …… از تاریخ امضای این قرارداد، جهت انتقال رسمی سند و تعویض پلاک در یکی از دفاتر اسناد رسمی حاضر شوند. استنکاف هر یک از طرفین از حضور در دفترخانه، طرف مقابل را مستحق الزام وی از طریق مراجع قضایی و مطالبهٔ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۱۱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موکل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وکیل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sectPr>
          <w:headerReference xmlns:r="http://schemas.openxmlformats.org/officeDocument/2006/relationships" w:type="default" r:id="R057f4a9753724ee8"/>
          <w:footerReference xmlns:r="http://schemas.openxmlformats.org/officeDocument/2006/relationships" w:type="default" r:id="R22817acd7aa846e7"/>
          <w:pgSz w:w="11906" w:h="16838"/>
          <w:pgMar w:top="1134" w:right="1077" w:bottom="1134" w:left="1077" w:header="567" w:footer="567" w:gutter="0"/>
          <w:bidi/>
        </w:sectPr>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اگر طرف مقابل بعداً امضا یا مفاد سند را انکار کند، اثبات آن بر عهدهٔ شماست و کار را بسیار سخت‌تر می‌کند.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امضا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6a5c33d960b6491b"/>
      <w:footerReference xmlns:r="http://schemas.openxmlformats.org/officeDocument/2006/relationships" w:type="default" r:id="Rf0389ecca6ea4037"/>
      <w:type w:val="nextPage"/>
      <w:pgSz w:w="11906" w:h="16838"/>
      <w:pgMar w:top="1134" w:right="1077" w:bottom="1134" w:left="1077" w:header="567" w:footer="567" w:gutter="0"/>
      <w:pgNumType w:start="1"/>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38751CFB-804D-4DA6-B200-BDA424EE224A}" r:id="rIdFontRegular"/>
    <w:embedBold xmlns:r="http://schemas.openxmlformats.org/officeDocument/2006/relationships" w:fontKey="{091F8AF4-5AF5-4A10-BD6E-636163BE7793}"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امضای موکل: ــــــــــ    امضای وکیل: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footer2.xml><?xml version="1.0" encoding="utf-8"?>
<w:ftr xmlns:w="http://schemas.openxmlformats.org/wordprocessingml/2006/main">
  <w:p>
    <w:pPr>
      <w:pBdr>
        <w:top w:val="single" w:color="D6D2C4" w:sz="4" w:space="4"/>
      </w:pBdr>
      <w:bidi/>
      <w:spacing w:before="0" w:after="80" w:line="444" w:lineRule="auto"/>
      <w:jc w:val="center"/>
    </w:pPr>
    <w:r>
      <w:rPr>
        <w:rFonts w:ascii="Vazirmatn" w:hAnsi="Vazirmatn" w:eastAsia="Vazirmatn" w:cs="Vazirmatn"/>
        <w:color w:val="5C5A52"/>
        <w:sz w:val="18"/>
        <w:szCs w:val="18"/>
        <w:rtl/>
        <w:lang w:bidi="fa-IR"/>
      </w:rPr>
      <w:t xml:space="preserve">پیوست — 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SECTION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وکالت کاری</w:t>
    </w:r>
  </w:p>
</w:hdr>
</file>

<file path=word/header2.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قرارداد وکالت کاری — پیوست</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26ac4a51a5e444cc" /><Relationship Type="http://schemas.openxmlformats.org/officeDocument/2006/relationships/numbering" Target="/word/numbering.xml" Id="Rb42533cee74f4342" /><Relationship Type="http://schemas.openxmlformats.org/officeDocument/2006/relationships/fontTable" Target="/word/fontTable.xml" Id="Recfa3d7304aa42b0" /><Relationship Type="http://schemas.openxmlformats.org/officeDocument/2006/relationships/settings" Target="/word/settings.xml" Id="Rea1f21c5e65846b4" /><Relationship Type="http://schemas.openxmlformats.org/officeDocument/2006/relationships/header" Target="/word/header1.xml" Id="R057f4a9753724ee8" /><Relationship Type="http://schemas.openxmlformats.org/officeDocument/2006/relationships/footer" Target="/word/footer1.xml" Id="R22817acd7aa846e7" /><Relationship Type="http://schemas.openxmlformats.org/officeDocument/2006/relationships/header" Target="/word/header2.xml" Id="R6a5c33d960b6491b" /><Relationship Type="http://schemas.openxmlformats.org/officeDocument/2006/relationships/footer" Target="/word/footer2.xml" Id="Rf0389ecca6ea4037"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